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15" w:rsidRPr="00C07FC4" w:rsidRDefault="00DB1D15" w:rsidP="00DB1D15">
      <w:pPr>
        <w:tabs>
          <w:tab w:val="left" w:pos="360"/>
          <w:tab w:val="left" w:pos="900"/>
        </w:tabs>
        <w:spacing w:before="120"/>
        <w:jc w:val="center"/>
        <w:rPr>
          <w:rFonts w:ascii="Arial" w:hAnsi="Arial"/>
          <w:b/>
          <w:bCs/>
          <w:sz w:val="24"/>
          <w:szCs w:val="24"/>
        </w:rPr>
      </w:pPr>
      <w:r w:rsidRPr="00C07FC4">
        <w:rPr>
          <w:rFonts w:ascii="Arial" w:hAnsi="Arial"/>
          <w:b/>
          <w:bCs/>
          <w:sz w:val="24"/>
          <w:szCs w:val="24"/>
        </w:rPr>
        <w:t>CLBB DRAFT PROCEDURE</w:t>
      </w:r>
    </w:p>
    <w:p w:rsidR="00DB1D15" w:rsidRPr="00C07FC4" w:rsidRDefault="00DB1D15" w:rsidP="00DB1D15">
      <w:pPr>
        <w:tabs>
          <w:tab w:val="left" w:pos="360"/>
          <w:tab w:val="left" w:pos="900"/>
        </w:tabs>
        <w:spacing w:before="120"/>
        <w:rPr>
          <w:rFonts w:ascii="Arial" w:hAnsi="Arial"/>
          <w:bCs/>
        </w:rPr>
      </w:pPr>
      <w:r w:rsidRPr="00C07FC4">
        <w:rPr>
          <w:rFonts w:ascii="Arial" w:hAnsi="Arial"/>
          <w:bCs/>
        </w:rPr>
        <w:t>All teams in a CLBB division are selected in serpentine draft to spread the available talent evenly as possible across all teams.  This provides the balanced competitive atmosphere that CLBB strives for. See attached table for an example of a serpentine Draft</w:t>
      </w:r>
      <w:r>
        <w:rPr>
          <w:rFonts w:ascii="Arial" w:hAnsi="Arial"/>
          <w:bCs/>
        </w:rPr>
        <w:t>.</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Each Head Coach is responsible for evaluating all of the players in his age Division and determining a method to select players for his team.  All players who attend an Evaluation Tryout and have paid CLBB fees are eligible to be drafted.</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 xml:space="preserve">Head Coaches should attend all Player Evaluation tryouts. If they cannot attend they can appoint a substitute.  They cannot have extra help with them at the tryouts.  Head Coaches are encouraged to exchange information on boys who are being evaluated. </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Players who do not attend the Player Evaluation tryouts will be referred to the CLBB Board for handling (removal from the league, replaced from waitlist, allow to be drafted, slotted for a round, etc).  The CLBB Board will determine the best way to handle the situation to maximize division balance and the player issue (why did they miss)</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At the end of the Player Evaluation tryouts, each Head Coach will give the Division VP their list of Top Ten players in the tryouts (not in any order).  This list may include Coach’s sons and even their own.    This list must be turned on before Draft night</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Prior to Draft Night, the Division VP will make sure they have all players evaluated and that all contact information is available to give to Coaches.  The VP will assemble the Top Ten information to show players with the votes.</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All Head Coaches (or a representative) must attend Draft Night to select their team.  Head Coaches may not have assistants come with them.  Representatives may consult with Head Coaches over the phone if necessary if it does not delay the Draft process.   There have been instances when Head Coaches have contacted the Division VP by phone the entire time of the Draft to select players in lieu of appointing a representative.</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On Draft Night, the events will start with the Division VP giving out the Top Ten results to all the Coaches.   This will show which players are considered to be the best in the Division.  Note that a player cannot be taken in the 1</w:t>
      </w:r>
      <w:r w:rsidRPr="00C07FC4">
        <w:rPr>
          <w:rFonts w:ascii="Arial" w:hAnsi="Arial"/>
          <w:bCs/>
          <w:vertAlign w:val="superscript"/>
        </w:rPr>
        <w:t>st</w:t>
      </w:r>
      <w:r w:rsidRPr="00C07FC4">
        <w:rPr>
          <w:rFonts w:ascii="Arial" w:hAnsi="Arial"/>
          <w:bCs/>
        </w:rPr>
        <w:t xml:space="preserve"> Round unless he has at least 2 Top Ten Votes. </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Next the Draft round that the Coaches Sons will be slotted in is determined.  This is difficult as it can affect how teams are selected.  This is done BEFORE Draft Order is done</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In Junior/Majors, a returning All Star Coaches Son will be placed in either the 1</w:t>
      </w:r>
      <w:r w:rsidRPr="00C07FC4">
        <w:rPr>
          <w:rFonts w:ascii="Arial" w:hAnsi="Arial"/>
          <w:bCs/>
          <w:vertAlign w:val="superscript"/>
        </w:rPr>
        <w:t>st</w:t>
      </w:r>
      <w:r w:rsidRPr="00C07FC4">
        <w:rPr>
          <w:rFonts w:ascii="Arial" w:hAnsi="Arial"/>
          <w:bCs/>
        </w:rPr>
        <w:t xml:space="preserve"> or 2</w:t>
      </w:r>
      <w:r w:rsidRPr="00C07FC4">
        <w:rPr>
          <w:rFonts w:ascii="Arial" w:hAnsi="Arial"/>
          <w:bCs/>
          <w:vertAlign w:val="superscript"/>
        </w:rPr>
        <w:t>nd</w:t>
      </w:r>
      <w:r w:rsidRPr="00C07FC4">
        <w:rPr>
          <w:rFonts w:ascii="Arial" w:hAnsi="Arial"/>
          <w:bCs/>
        </w:rPr>
        <w:t xml:space="preserve"> round.</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 xml:space="preserve">The process is started by selecting a </w:t>
      </w:r>
      <w:proofErr w:type="spellStart"/>
      <w:r w:rsidRPr="00C07FC4">
        <w:rPr>
          <w:rFonts w:ascii="Arial" w:hAnsi="Arial"/>
          <w:bCs/>
        </w:rPr>
        <w:t>Coaches</w:t>
      </w:r>
      <w:proofErr w:type="spellEnd"/>
      <w:r w:rsidRPr="00C07FC4">
        <w:rPr>
          <w:rFonts w:ascii="Arial" w:hAnsi="Arial"/>
          <w:bCs/>
        </w:rPr>
        <w:t xml:space="preserve"> Son and asking all the other Coaches what round they think he should be drafted in.   This number is averaged.  (For example:  Rounds 5, 5, 3, 4, 6, 3 would be averaged to 4.3 which would give a 4</w:t>
      </w:r>
      <w:r w:rsidRPr="00C07FC4">
        <w:rPr>
          <w:rFonts w:ascii="Arial" w:hAnsi="Arial"/>
          <w:bCs/>
          <w:vertAlign w:val="superscript"/>
        </w:rPr>
        <w:t>th</w:t>
      </w:r>
      <w:r w:rsidRPr="00C07FC4">
        <w:rPr>
          <w:rFonts w:ascii="Arial" w:hAnsi="Arial"/>
          <w:bCs/>
        </w:rPr>
        <w:t xml:space="preserve"> round slot.  An average of 4.5 would give a 5</w:t>
      </w:r>
      <w:r w:rsidRPr="00C07FC4">
        <w:rPr>
          <w:rFonts w:ascii="Arial" w:hAnsi="Arial"/>
          <w:bCs/>
          <w:vertAlign w:val="superscript"/>
        </w:rPr>
        <w:t>th</w:t>
      </w:r>
      <w:r w:rsidRPr="00C07FC4">
        <w:rPr>
          <w:rFonts w:ascii="Arial" w:hAnsi="Arial"/>
          <w:bCs/>
        </w:rPr>
        <w:t xml:space="preserve"> round slot)</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If the Head Coach of this boy is satisfied with slot, he accepts it.  If not, he pleads his case and a 2</w:t>
      </w:r>
      <w:r w:rsidRPr="00C07FC4">
        <w:rPr>
          <w:rFonts w:ascii="Arial" w:hAnsi="Arial"/>
          <w:bCs/>
          <w:vertAlign w:val="superscript"/>
        </w:rPr>
        <w:t>nd</w:t>
      </w:r>
      <w:r w:rsidRPr="00C07FC4">
        <w:rPr>
          <w:rFonts w:ascii="Arial" w:hAnsi="Arial"/>
          <w:bCs/>
        </w:rPr>
        <w:t xml:space="preserve"> round of voting is done. </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 xml:space="preserve">If the Head Coach is still not satisfied, he can appeal to attending Division VP/CLBB Board Members and they will select the slot in private.  Their decision is final. </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br w:type="page"/>
      </w:r>
      <w:r w:rsidRPr="00C07FC4">
        <w:rPr>
          <w:rFonts w:ascii="Arial" w:hAnsi="Arial"/>
          <w:bCs/>
        </w:rPr>
        <w:lastRenderedPageBreak/>
        <w:t>Once Coaches Son Draft Round is determined, the Coaches Draft Order will be determined</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Before this starts, any Head Coach with a son in the 1</w:t>
      </w:r>
      <w:r w:rsidRPr="00C07FC4">
        <w:rPr>
          <w:rFonts w:ascii="Arial" w:hAnsi="Arial"/>
          <w:bCs/>
          <w:vertAlign w:val="superscript"/>
        </w:rPr>
        <w:t>st</w:t>
      </w:r>
      <w:r w:rsidRPr="00C07FC4">
        <w:rPr>
          <w:rFonts w:ascii="Arial" w:hAnsi="Arial"/>
          <w:bCs/>
        </w:rPr>
        <w:t xml:space="preserve"> Round has an option to select a middle of the round draft slot.   This must be announced before any positions are selected.  They may elect to go through the normal process if they desire.  </w:t>
      </w:r>
    </w:p>
    <w:p w:rsidR="00DB1D15" w:rsidRPr="00C07FC4" w:rsidRDefault="00DB1D15" w:rsidP="00DB1D15">
      <w:pPr>
        <w:numPr>
          <w:ilvl w:val="2"/>
          <w:numId w:val="1"/>
        </w:numPr>
        <w:tabs>
          <w:tab w:val="clear" w:pos="2160"/>
          <w:tab w:val="num" w:pos="1350"/>
        </w:tabs>
        <w:spacing w:before="120"/>
        <w:ind w:left="1350"/>
        <w:rPr>
          <w:rFonts w:ascii="Arial" w:hAnsi="Arial"/>
          <w:bCs/>
        </w:rPr>
      </w:pPr>
      <w:r w:rsidRPr="00C07FC4">
        <w:rPr>
          <w:rFonts w:ascii="Arial" w:hAnsi="Arial"/>
          <w:bCs/>
        </w:rPr>
        <w:t>If they elect this option they go to the middle of the order (4</w:t>
      </w:r>
      <w:r w:rsidRPr="00C07FC4">
        <w:rPr>
          <w:rFonts w:ascii="Arial" w:hAnsi="Arial"/>
          <w:bCs/>
          <w:vertAlign w:val="superscript"/>
        </w:rPr>
        <w:t>th</w:t>
      </w:r>
      <w:r w:rsidRPr="00C07FC4">
        <w:rPr>
          <w:rFonts w:ascii="Arial" w:hAnsi="Arial"/>
          <w:bCs/>
        </w:rPr>
        <w:t xml:space="preserve"> pick for 6 teams, 4</w:t>
      </w:r>
      <w:r w:rsidRPr="00C07FC4">
        <w:rPr>
          <w:rFonts w:ascii="Arial" w:hAnsi="Arial"/>
          <w:bCs/>
          <w:vertAlign w:val="superscript"/>
        </w:rPr>
        <w:t>th</w:t>
      </w:r>
      <w:r w:rsidRPr="00C07FC4">
        <w:rPr>
          <w:rFonts w:ascii="Arial" w:hAnsi="Arial"/>
          <w:bCs/>
        </w:rPr>
        <w:t xml:space="preserve"> pick for 7 teams, 5</w:t>
      </w:r>
      <w:r w:rsidRPr="00C07FC4">
        <w:rPr>
          <w:rFonts w:ascii="Arial" w:hAnsi="Arial"/>
          <w:bCs/>
          <w:vertAlign w:val="superscript"/>
        </w:rPr>
        <w:t>th</w:t>
      </w:r>
      <w:r w:rsidRPr="00C07FC4">
        <w:rPr>
          <w:rFonts w:ascii="Arial" w:hAnsi="Arial"/>
          <w:bCs/>
        </w:rPr>
        <w:t xml:space="preserve"> pick for 8 teams, etc)</w:t>
      </w:r>
    </w:p>
    <w:p w:rsidR="00DB1D15" w:rsidRPr="00C07FC4" w:rsidRDefault="00DB1D15" w:rsidP="00DB1D15">
      <w:pPr>
        <w:numPr>
          <w:ilvl w:val="2"/>
          <w:numId w:val="1"/>
        </w:numPr>
        <w:tabs>
          <w:tab w:val="clear" w:pos="2160"/>
          <w:tab w:val="num" w:pos="1350"/>
        </w:tabs>
        <w:spacing w:before="120"/>
        <w:ind w:left="1350"/>
        <w:rPr>
          <w:rFonts w:ascii="Arial" w:hAnsi="Arial"/>
          <w:bCs/>
        </w:rPr>
      </w:pPr>
      <w:r w:rsidRPr="00C07FC4">
        <w:rPr>
          <w:rFonts w:ascii="Arial" w:hAnsi="Arial"/>
          <w:bCs/>
        </w:rPr>
        <w:t xml:space="preserve">If there is </w:t>
      </w:r>
      <w:proofErr w:type="gramStart"/>
      <w:r w:rsidRPr="00C07FC4">
        <w:rPr>
          <w:rFonts w:ascii="Arial" w:hAnsi="Arial"/>
          <w:bCs/>
        </w:rPr>
        <w:t>more than one 1</w:t>
      </w:r>
      <w:r w:rsidRPr="00C07FC4">
        <w:rPr>
          <w:rFonts w:ascii="Arial" w:hAnsi="Arial"/>
          <w:bCs/>
          <w:vertAlign w:val="superscript"/>
        </w:rPr>
        <w:t>st</w:t>
      </w:r>
      <w:r w:rsidRPr="00C07FC4">
        <w:rPr>
          <w:rFonts w:ascii="Arial" w:hAnsi="Arial"/>
          <w:bCs/>
        </w:rPr>
        <w:t xml:space="preserve"> Round Coaches Son that elects this option,</w:t>
      </w:r>
      <w:proofErr w:type="gramEnd"/>
      <w:r w:rsidRPr="00C07FC4">
        <w:rPr>
          <w:rFonts w:ascii="Arial" w:hAnsi="Arial"/>
          <w:bCs/>
        </w:rPr>
        <w:t xml:space="preserve"> they draw lots for the “middle” picks.  (4</w:t>
      </w:r>
      <w:r w:rsidRPr="00C07FC4">
        <w:rPr>
          <w:rFonts w:ascii="Arial" w:hAnsi="Arial"/>
          <w:bCs/>
          <w:vertAlign w:val="superscript"/>
        </w:rPr>
        <w:t>th</w:t>
      </w:r>
      <w:r w:rsidRPr="00C07FC4">
        <w:rPr>
          <w:rFonts w:ascii="Arial" w:hAnsi="Arial"/>
          <w:bCs/>
        </w:rPr>
        <w:t xml:space="preserve"> &amp; 5</w:t>
      </w:r>
      <w:r w:rsidRPr="00C07FC4">
        <w:rPr>
          <w:rFonts w:ascii="Arial" w:hAnsi="Arial"/>
          <w:bCs/>
          <w:vertAlign w:val="superscript"/>
        </w:rPr>
        <w:t>th</w:t>
      </w:r>
      <w:r w:rsidRPr="00C07FC4">
        <w:rPr>
          <w:rFonts w:ascii="Arial" w:hAnsi="Arial"/>
          <w:bCs/>
        </w:rPr>
        <w:t xml:space="preserve"> pick for 8 </w:t>
      </w:r>
      <w:proofErr w:type="spellStart"/>
      <w:r w:rsidRPr="00C07FC4">
        <w:rPr>
          <w:rFonts w:ascii="Arial" w:hAnsi="Arial"/>
          <w:bCs/>
        </w:rPr>
        <w:t>teams,etc</w:t>
      </w:r>
      <w:proofErr w:type="spellEnd"/>
      <w:r w:rsidRPr="00C07FC4">
        <w:rPr>
          <w:rFonts w:ascii="Arial" w:hAnsi="Arial"/>
          <w:bCs/>
        </w:rPr>
        <w:t>)</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Next the Head Coaches “draw lots” to see what Draft Pick they get.</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 xml:space="preserve">After drawing their pick, they may trade with any other Coach if they so desire. </w:t>
      </w:r>
    </w:p>
    <w:p w:rsidR="00DB1D15" w:rsidRPr="00C07FC4" w:rsidRDefault="00DB1D15" w:rsidP="00DB1D15">
      <w:pPr>
        <w:numPr>
          <w:ilvl w:val="1"/>
          <w:numId w:val="1"/>
        </w:numPr>
        <w:tabs>
          <w:tab w:val="clear" w:pos="1440"/>
          <w:tab w:val="left" w:pos="900"/>
        </w:tabs>
        <w:spacing w:before="120"/>
        <w:ind w:left="900"/>
        <w:rPr>
          <w:rFonts w:ascii="Arial" w:hAnsi="Arial"/>
          <w:bCs/>
        </w:rPr>
      </w:pPr>
      <w:r w:rsidRPr="00C07FC4">
        <w:rPr>
          <w:rFonts w:ascii="Arial" w:hAnsi="Arial"/>
          <w:bCs/>
        </w:rPr>
        <w:t>Once all picks are determined, the draft will proceed.</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 xml:space="preserve">Coaches then select players one at a time from the Player Evaluation list in the order of their picks. </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 xml:space="preserve">Once all players have been selected in the Draft, Coaches may consider trades.  Note that all trades must be approved by the Division VP and CLBB Board Members present to make sure that “team balance” is maintained.   Once Draft Night is complete, teams are set.  No further trades are allowed. </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 xml:space="preserve">Once teams are finalized, Division VP gives Coaches contact information for their players they have selected.  </w:t>
      </w:r>
    </w:p>
    <w:p w:rsidR="00DB1D15" w:rsidRPr="00C07FC4" w:rsidRDefault="00DB1D15" w:rsidP="00DB1D15">
      <w:pPr>
        <w:numPr>
          <w:ilvl w:val="0"/>
          <w:numId w:val="1"/>
        </w:numPr>
        <w:tabs>
          <w:tab w:val="left" w:pos="900"/>
        </w:tabs>
        <w:spacing w:before="120"/>
        <w:rPr>
          <w:rFonts w:ascii="Arial" w:hAnsi="Arial"/>
          <w:bCs/>
        </w:rPr>
      </w:pPr>
      <w:r w:rsidRPr="00C07FC4">
        <w:rPr>
          <w:rFonts w:ascii="Arial" w:hAnsi="Arial"/>
          <w:bCs/>
        </w:rPr>
        <w:t xml:space="preserve">All Draft Information about players </w:t>
      </w:r>
      <w:proofErr w:type="gramStart"/>
      <w:r w:rsidRPr="00C07FC4">
        <w:rPr>
          <w:rFonts w:ascii="Arial" w:hAnsi="Arial"/>
          <w:bCs/>
        </w:rPr>
        <w:t>-  their</w:t>
      </w:r>
      <w:proofErr w:type="gramEnd"/>
      <w:r w:rsidRPr="00C07FC4">
        <w:rPr>
          <w:rFonts w:ascii="Arial" w:hAnsi="Arial"/>
          <w:bCs/>
        </w:rPr>
        <w:t xml:space="preserve"> selection round, Top Ten, Coaches comments – is extremely confidential.  Coaches must not share this information with anyone – even the rest of their family. </w:t>
      </w:r>
    </w:p>
    <w:p w:rsidR="00DB1D15" w:rsidRPr="00C07FC4" w:rsidRDefault="00DB1D15" w:rsidP="00DB1D15">
      <w:pPr>
        <w:tabs>
          <w:tab w:val="left" w:pos="360"/>
          <w:tab w:val="left" w:pos="900"/>
        </w:tabs>
        <w:spacing w:before="120"/>
        <w:rPr>
          <w:rFonts w:ascii="Arial" w:hAnsi="Arial"/>
          <w:bC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tblPr>
      <w:tblGrid>
        <w:gridCol w:w="1144"/>
        <w:gridCol w:w="1144"/>
        <w:gridCol w:w="1144"/>
        <w:gridCol w:w="1144"/>
        <w:gridCol w:w="1144"/>
        <w:gridCol w:w="1144"/>
        <w:gridCol w:w="1144"/>
        <w:gridCol w:w="1144"/>
        <w:gridCol w:w="1144"/>
      </w:tblGrid>
      <w:tr w:rsidR="00DB1D15" w:rsidRPr="001E0D78" w:rsidTr="00C26FCD">
        <w:tc>
          <w:tcPr>
            <w:tcW w:w="10296" w:type="dxa"/>
            <w:gridSpan w:val="9"/>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Typical CLBB Serpentine Draft Pick Table.</w:t>
            </w:r>
          </w:p>
        </w:tc>
      </w:tr>
      <w:tr w:rsidR="00DB1D15" w:rsidRPr="001E0D78" w:rsidTr="00C26FCD">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A</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B</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E</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F</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G</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Coach</w:t>
            </w:r>
          </w:p>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H</w:t>
            </w: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1</w:t>
            </w:r>
            <w:r w:rsidRPr="001E0D78">
              <w:rPr>
                <w:rFonts w:ascii="Arial" w:hAnsi="Arial" w:cs="Arial"/>
                <w:bCs/>
                <w:sz w:val="20"/>
                <w:szCs w:val="20"/>
                <w:vertAlign w:val="superscript"/>
              </w:rPr>
              <w:t>st</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w:t>
            </w:r>
            <w:r w:rsidRPr="001E0D78">
              <w:rPr>
                <w:rFonts w:ascii="Arial" w:hAnsi="Arial" w:cs="Arial"/>
                <w:bCs/>
                <w:sz w:val="24"/>
                <w:szCs w:val="24"/>
                <w:vertAlign w:val="superscript"/>
              </w:rPr>
              <w:t>st</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2</w:t>
            </w:r>
            <w:r w:rsidRPr="001E0D78">
              <w:rPr>
                <w:rFonts w:ascii="Arial" w:hAnsi="Arial" w:cs="Arial"/>
                <w:bCs/>
                <w:sz w:val="24"/>
                <w:szCs w:val="24"/>
                <w:vertAlign w:val="superscript"/>
              </w:rPr>
              <w:t>nd</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3</w:t>
            </w:r>
            <w:r w:rsidRPr="001E0D78">
              <w:rPr>
                <w:rFonts w:ascii="Arial" w:hAnsi="Arial" w:cs="Arial"/>
                <w:bCs/>
                <w:sz w:val="24"/>
                <w:szCs w:val="24"/>
                <w:vertAlign w:val="superscript"/>
              </w:rPr>
              <w:t>rd</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4</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5</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6</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7</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8</w:t>
            </w:r>
            <w:r w:rsidRPr="001E0D78">
              <w:rPr>
                <w:rFonts w:ascii="Arial" w:hAnsi="Arial" w:cs="Arial"/>
                <w:bCs/>
                <w:sz w:val="24"/>
                <w:szCs w:val="24"/>
                <w:vertAlign w:val="superscript"/>
              </w:rPr>
              <w:t>th</w:t>
            </w:r>
            <w:r w:rsidRPr="001E0D78">
              <w:rPr>
                <w:rFonts w:ascii="Arial" w:hAnsi="Arial" w:cs="Arial"/>
                <w:bCs/>
                <w:sz w:val="24"/>
                <w:szCs w:val="24"/>
              </w:rPr>
              <w:t xml:space="preserve"> </w:t>
            </w: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2</w:t>
            </w:r>
            <w:r w:rsidRPr="001E0D78">
              <w:rPr>
                <w:rFonts w:ascii="Arial" w:hAnsi="Arial" w:cs="Arial"/>
                <w:bCs/>
                <w:sz w:val="20"/>
                <w:szCs w:val="20"/>
                <w:vertAlign w:val="superscript"/>
              </w:rPr>
              <w:t>nd</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16</w:t>
            </w:r>
            <w:r w:rsidRPr="001E0D78">
              <w:rPr>
                <w:rFonts w:ascii="Arial" w:hAnsi="Arial" w:cs="Arial"/>
                <w:bCs/>
                <w:sz w:val="24"/>
                <w:szCs w:val="24"/>
                <w:vertAlign w:val="superscript"/>
              </w:rPr>
              <w:t>th</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15</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14</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13</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12</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11</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10</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9</w:t>
            </w:r>
            <w:r w:rsidRPr="001E0D78">
              <w:rPr>
                <w:rFonts w:ascii="Arial" w:hAnsi="Arial" w:cs="Arial"/>
                <w:bCs/>
                <w:sz w:val="24"/>
                <w:szCs w:val="24"/>
                <w:vertAlign w:val="superscript"/>
              </w:rPr>
              <w:t>th</w:t>
            </w:r>
            <w:r w:rsidRPr="001E0D78">
              <w:rPr>
                <w:rFonts w:ascii="Arial" w:hAnsi="Arial" w:cs="Arial"/>
                <w:bCs/>
                <w:sz w:val="24"/>
                <w:szCs w:val="24"/>
              </w:rPr>
              <w:t xml:space="preserve"> </w:t>
            </w: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3</w:t>
            </w:r>
            <w:r w:rsidRPr="001E0D78">
              <w:rPr>
                <w:rFonts w:ascii="Arial" w:hAnsi="Arial" w:cs="Arial"/>
                <w:bCs/>
                <w:sz w:val="20"/>
                <w:szCs w:val="20"/>
                <w:vertAlign w:val="superscript"/>
              </w:rPr>
              <w:t>rd</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17</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4</w:t>
            </w:r>
            <w:r w:rsidRPr="001E0D78">
              <w:rPr>
                <w:rFonts w:ascii="Arial" w:hAnsi="Arial" w:cs="Arial"/>
                <w:bCs/>
                <w:sz w:val="20"/>
                <w:szCs w:val="20"/>
                <w:vertAlign w:val="superscript"/>
              </w:rPr>
              <w:t>th</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5</w:t>
            </w:r>
            <w:r w:rsidRPr="001E0D78">
              <w:rPr>
                <w:rFonts w:ascii="Arial" w:hAnsi="Arial" w:cs="Arial"/>
                <w:bCs/>
                <w:sz w:val="20"/>
                <w:szCs w:val="20"/>
                <w:vertAlign w:val="superscript"/>
              </w:rPr>
              <w:t>th</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6</w:t>
            </w:r>
            <w:r w:rsidRPr="001E0D78">
              <w:rPr>
                <w:rFonts w:ascii="Arial" w:hAnsi="Arial" w:cs="Arial"/>
                <w:bCs/>
                <w:sz w:val="20"/>
                <w:szCs w:val="20"/>
                <w:vertAlign w:val="superscript"/>
              </w:rPr>
              <w:t>th</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7</w:t>
            </w:r>
            <w:r w:rsidRPr="001E0D78">
              <w:rPr>
                <w:rFonts w:ascii="Arial" w:hAnsi="Arial" w:cs="Arial"/>
                <w:bCs/>
                <w:sz w:val="20"/>
                <w:szCs w:val="20"/>
                <w:vertAlign w:val="superscript"/>
              </w:rPr>
              <w:t>th</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56</w:t>
            </w:r>
            <w:r w:rsidRPr="001E0D78">
              <w:rPr>
                <w:rFonts w:ascii="Arial" w:hAnsi="Arial" w:cs="Arial"/>
                <w:bCs/>
                <w:sz w:val="24"/>
                <w:szCs w:val="24"/>
                <w:vertAlign w:val="superscript"/>
              </w:rPr>
              <w:t>th</w:t>
            </w:r>
            <w:r w:rsidRPr="001E0D78">
              <w:rPr>
                <w:rFonts w:ascii="Arial" w:hAnsi="Arial" w:cs="Arial"/>
                <w:bCs/>
                <w:sz w:val="24"/>
                <w:szCs w:val="24"/>
              </w:rPr>
              <w:t xml:space="preserve"> </w:t>
            </w:r>
          </w:p>
        </w:tc>
      </w:tr>
      <w:tr w:rsidR="00DB1D15" w:rsidRPr="001E0D78" w:rsidTr="00C26FCD">
        <w:tc>
          <w:tcPr>
            <w:tcW w:w="1144" w:type="dxa"/>
            <w:shd w:val="clear" w:color="auto" w:fill="auto"/>
            <w:vAlign w:val="center"/>
          </w:tcPr>
          <w:p w:rsidR="00DB1D15" w:rsidRPr="001E0D78" w:rsidRDefault="00DB1D15" w:rsidP="00C26FCD">
            <w:pPr>
              <w:tabs>
                <w:tab w:val="left" w:pos="900"/>
              </w:tabs>
              <w:rPr>
                <w:rFonts w:ascii="Arial" w:hAnsi="Arial" w:cs="Arial"/>
                <w:bCs/>
                <w:sz w:val="20"/>
                <w:szCs w:val="20"/>
              </w:rPr>
            </w:pPr>
            <w:r w:rsidRPr="001E0D78">
              <w:rPr>
                <w:rFonts w:ascii="Arial" w:hAnsi="Arial" w:cs="Arial"/>
                <w:bCs/>
                <w:sz w:val="20"/>
                <w:szCs w:val="20"/>
              </w:rPr>
              <w:t>8</w:t>
            </w:r>
            <w:r w:rsidRPr="001E0D78">
              <w:rPr>
                <w:rFonts w:ascii="Arial" w:hAnsi="Arial" w:cs="Arial"/>
                <w:bCs/>
                <w:sz w:val="20"/>
                <w:szCs w:val="20"/>
                <w:vertAlign w:val="superscript"/>
              </w:rPr>
              <w:t>th</w:t>
            </w:r>
            <w:r w:rsidRPr="001E0D78">
              <w:rPr>
                <w:rFonts w:ascii="Arial" w:hAnsi="Arial" w:cs="Arial"/>
                <w:bCs/>
                <w:sz w:val="20"/>
                <w:szCs w:val="20"/>
              </w:rPr>
              <w:t xml:space="preserve"> Round</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64</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63</w:t>
            </w:r>
            <w:r w:rsidRPr="001E0D78">
              <w:rPr>
                <w:rFonts w:ascii="Arial" w:hAnsi="Arial" w:cs="Arial"/>
                <w:bCs/>
                <w:sz w:val="24"/>
                <w:szCs w:val="24"/>
                <w:vertAlign w:val="superscript"/>
              </w:rPr>
              <w:t>rd</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62</w:t>
            </w:r>
            <w:r w:rsidRPr="001E0D78">
              <w:rPr>
                <w:rFonts w:ascii="Arial" w:hAnsi="Arial" w:cs="Arial"/>
                <w:bCs/>
                <w:sz w:val="24"/>
                <w:szCs w:val="24"/>
                <w:vertAlign w:val="superscript"/>
              </w:rPr>
              <w:t>nd</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61</w:t>
            </w:r>
            <w:r w:rsidRPr="001E0D78">
              <w:rPr>
                <w:rFonts w:ascii="Arial" w:hAnsi="Arial" w:cs="Arial"/>
                <w:bCs/>
                <w:sz w:val="24"/>
                <w:szCs w:val="24"/>
                <w:vertAlign w:val="superscript"/>
              </w:rPr>
              <w:t>st</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60</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59</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58</w:t>
            </w:r>
            <w:r w:rsidRPr="001E0D78">
              <w:rPr>
                <w:rFonts w:ascii="Arial" w:hAnsi="Arial" w:cs="Arial"/>
                <w:bCs/>
                <w:sz w:val="24"/>
                <w:szCs w:val="24"/>
                <w:vertAlign w:val="superscript"/>
              </w:rPr>
              <w:t>th</w:t>
            </w:r>
            <w:r w:rsidRPr="001E0D78">
              <w:rPr>
                <w:rFonts w:ascii="Arial" w:hAnsi="Arial" w:cs="Arial"/>
                <w:bCs/>
                <w:sz w:val="24"/>
                <w:szCs w:val="24"/>
              </w:rPr>
              <w:t xml:space="preserve"> </w:t>
            </w:r>
          </w:p>
        </w:tc>
        <w:tc>
          <w:tcPr>
            <w:tcW w:w="1144" w:type="dxa"/>
            <w:shd w:val="clear" w:color="auto" w:fill="auto"/>
            <w:vAlign w:val="center"/>
          </w:tcPr>
          <w:p w:rsidR="00DB1D15" w:rsidRPr="001E0D78" w:rsidRDefault="00DB1D15" w:rsidP="00C26FCD">
            <w:pPr>
              <w:tabs>
                <w:tab w:val="left" w:pos="360"/>
                <w:tab w:val="left" w:pos="900"/>
              </w:tabs>
              <w:jc w:val="center"/>
              <w:rPr>
                <w:rFonts w:ascii="Arial" w:hAnsi="Arial" w:cs="Arial"/>
                <w:bCs/>
                <w:sz w:val="24"/>
                <w:szCs w:val="24"/>
              </w:rPr>
            </w:pPr>
            <w:r w:rsidRPr="001E0D78">
              <w:rPr>
                <w:rFonts w:ascii="Arial" w:hAnsi="Arial" w:cs="Arial"/>
                <w:bCs/>
                <w:sz w:val="24"/>
                <w:szCs w:val="24"/>
              </w:rPr>
              <w:t>57</w:t>
            </w:r>
            <w:r w:rsidRPr="001E0D78">
              <w:rPr>
                <w:rFonts w:ascii="Arial" w:hAnsi="Arial" w:cs="Arial"/>
                <w:bCs/>
                <w:sz w:val="24"/>
                <w:szCs w:val="24"/>
                <w:vertAlign w:val="superscript"/>
              </w:rPr>
              <w:t>th</w:t>
            </w:r>
            <w:r w:rsidRPr="001E0D78">
              <w:rPr>
                <w:rFonts w:ascii="Arial" w:hAnsi="Arial" w:cs="Arial"/>
                <w:bCs/>
                <w:sz w:val="24"/>
                <w:szCs w:val="24"/>
              </w:rPr>
              <w:t xml:space="preserve"> </w:t>
            </w:r>
          </w:p>
        </w:tc>
      </w:tr>
    </w:tbl>
    <w:p w:rsidR="00DB1D15" w:rsidRPr="00C76EF4" w:rsidRDefault="00DB1D15" w:rsidP="00DB1D15">
      <w:pPr>
        <w:tabs>
          <w:tab w:val="left" w:pos="360"/>
          <w:tab w:val="left" w:pos="900"/>
        </w:tabs>
        <w:spacing w:before="120"/>
        <w:rPr>
          <w:rFonts w:ascii="Arial" w:hAnsi="Arial"/>
          <w:bCs/>
        </w:rPr>
      </w:pPr>
    </w:p>
    <w:p w:rsidR="00D25FE1" w:rsidRDefault="00D25FE1"/>
    <w:sectPr w:rsidR="00D25FE1" w:rsidSect="00DB1D15">
      <w:headerReference w:type="first" r:id="rId7"/>
      <w:pgSz w:w="12240" w:h="15840" w:code="1"/>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10" w:rsidRDefault="00D95210" w:rsidP="00DB1D15">
      <w:r>
        <w:separator/>
      </w:r>
    </w:p>
  </w:endnote>
  <w:endnote w:type="continuationSeparator" w:id="0">
    <w:p w:rsidR="00D95210" w:rsidRDefault="00D95210" w:rsidP="00DB1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E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10" w:rsidRDefault="00D95210" w:rsidP="00DB1D15">
      <w:r>
        <w:separator/>
      </w:r>
    </w:p>
  </w:footnote>
  <w:footnote w:type="continuationSeparator" w:id="0">
    <w:p w:rsidR="00D95210" w:rsidRDefault="00D95210" w:rsidP="00DB1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15" w:rsidRPr="001C39C9" w:rsidRDefault="00DB1D15" w:rsidP="00DB1D15">
    <w:pPr>
      <w:jc w:val="center"/>
      <w:rPr>
        <w:rFonts w:ascii="Arial" w:hAnsi="Arial"/>
        <w:b/>
        <w:smallCaps/>
        <w:sz w:val="28"/>
      </w:rPr>
    </w:pPr>
    <w:r>
      <w:rPr>
        <w:rFonts w:ascii="Arial" w:hAnsi="Arial"/>
        <w:b/>
        <w:smallCaps/>
        <w:sz w:val="28"/>
      </w:rPr>
      <w:t>Clear Lake Boys Basketball</w:t>
    </w:r>
  </w:p>
  <w:p w:rsidR="00DB1D15" w:rsidRDefault="00DB1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D7AE8"/>
    <w:multiLevelType w:val="hybridMultilevel"/>
    <w:tmpl w:val="EB2A42C0"/>
    <w:lvl w:ilvl="0" w:tplc="EF24D1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1D15"/>
    <w:rsid w:val="00D25FE1"/>
    <w:rsid w:val="00D95210"/>
    <w:rsid w:val="00DB1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15"/>
    <w:pPr>
      <w:spacing w:after="0" w:line="240" w:lineRule="auto"/>
    </w:pPr>
    <w:rPr>
      <w:rFonts w:ascii="Univers (E1)" w:eastAsia="Times New Roman" w:hAnsi="Univers (E1)"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1D15"/>
    <w:pPr>
      <w:tabs>
        <w:tab w:val="center" w:pos="4680"/>
        <w:tab w:val="right" w:pos="9360"/>
      </w:tabs>
    </w:pPr>
  </w:style>
  <w:style w:type="character" w:customStyle="1" w:styleId="HeaderChar">
    <w:name w:val="Header Char"/>
    <w:basedOn w:val="DefaultParagraphFont"/>
    <w:link w:val="Header"/>
    <w:uiPriority w:val="99"/>
    <w:semiHidden/>
    <w:rsid w:val="00DB1D15"/>
    <w:rPr>
      <w:rFonts w:ascii="Univers (E1)" w:eastAsia="Times New Roman" w:hAnsi="Univers (E1)" w:cs="Times New Roman"/>
      <w:lang w:eastAsia="zh-CN"/>
    </w:rPr>
  </w:style>
  <w:style w:type="paragraph" w:styleId="Footer">
    <w:name w:val="footer"/>
    <w:basedOn w:val="Normal"/>
    <w:link w:val="FooterChar"/>
    <w:uiPriority w:val="99"/>
    <w:semiHidden/>
    <w:unhideWhenUsed/>
    <w:rsid w:val="00DB1D15"/>
    <w:pPr>
      <w:tabs>
        <w:tab w:val="center" w:pos="4680"/>
        <w:tab w:val="right" w:pos="9360"/>
      </w:tabs>
    </w:pPr>
  </w:style>
  <w:style w:type="character" w:customStyle="1" w:styleId="FooterChar">
    <w:name w:val="Footer Char"/>
    <w:basedOn w:val="DefaultParagraphFont"/>
    <w:link w:val="Footer"/>
    <w:uiPriority w:val="99"/>
    <w:semiHidden/>
    <w:rsid w:val="00DB1D15"/>
    <w:rPr>
      <w:rFonts w:ascii="Univers (E1)" w:eastAsia="Times New Roman" w:hAnsi="Univers (E1)"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Company>HP</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Smith</dc:creator>
  <cp:lastModifiedBy>Barry Smith</cp:lastModifiedBy>
  <cp:revision>1</cp:revision>
  <dcterms:created xsi:type="dcterms:W3CDTF">2018-10-26T21:56:00Z</dcterms:created>
  <dcterms:modified xsi:type="dcterms:W3CDTF">2018-10-26T21:57:00Z</dcterms:modified>
</cp:coreProperties>
</file>